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F6814E" w14:textId="77777777" w:rsidR="005A0878" w:rsidRPr="00110229" w:rsidRDefault="005A0878" w:rsidP="00110229">
      <w:pPr>
        <w:spacing w:after="0" w:line="480" w:lineRule="auto"/>
        <w:jc w:val="center"/>
        <w:rPr>
          <w:rFonts w:ascii="Times New Roman" w:hAnsi="Times New Roman" w:cs="Times New Roman"/>
          <w:sz w:val="24"/>
          <w:szCs w:val="24"/>
        </w:rPr>
      </w:pPr>
      <w:bookmarkStart w:id="0" w:name="_GoBack"/>
      <w:bookmarkEnd w:id="0"/>
    </w:p>
    <w:p w14:paraId="7FCB49A6" w14:textId="77777777" w:rsidR="005A0878" w:rsidRPr="00110229" w:rsidRDefault="005A0878" w:rsidP="00110229">
      <w:pPr>
        <w:spacing w:after="0" w:line="480" w:lineRule="auto"/>
        <w:jc w:val="center"/>
        <w:rPr>
          <w:rFonts w:ascii="Times New Roman" w:hAnsi="Times New Roman" w:cs="Times New Roman"/>
          <w:sz w:val="24"/>
          <w:szCs w:val="24"/>
        </w:rPr>
      </w:pPr>
    </w:p>
    <w:p w14:paraId="34D56DFA" w14:textId="77777777" w:rsidR="005A0878" w:rsidRPr="00110229" w:rsidRDefault="005A0878" w:rsidP="00110229">
      <w:pPr>
        <w:spacing w:after="0" w:line="480" w:lineRule="auto"/>
        <w:jc w:val="center"/>
        <w:rPr>
          <w:rFonts w:ascii="Times New Roman" w:hAnsi="Times New Roman" w:cs="Times New Roman"/>
          <w:sz w:val="24"/>
          <w:szCs w:val="24"/>
        </w:rPr>
      </w:pPr>
    </w:p>
    <w:p w14:paraId="7AE8CF48" w14:textId="77777777" w:rsidR="005A0878" w:rsidRPr="00110229" w:rsidRDefault="005A0878" w:rsidP="00110229">
      <w:pPr>
        <w:spacing w:after="0" w:line="480" w:lineRule="auto"/>
        <w:jc w:val="center"/>
        <w:rPr>
          <w:rFonts w:ascii="Times New Roman" w:hAnsi="Times New Roman" w:cs="Times New Roman"/>
          <w:sz w:val="24"/>
          <w:szCs w:val="24"/>
        </w:rPr>
      </w:pPr>
    </w:p>
    <w:p w14:paraId="5064F797" w14:textId="77777777" w:rsidR="005A0878" w:rsidRPr="00110229" w:rsidRDefault="005A0878" w:rsidP="00110229">
      <w:pPr>
        <w:spacing w:after="0" w:line="480" w:lineRule="auto"/>
        <w:jc w:val="center"/>
        <w:rPr>
          <w:rFonts w:ascii="Times New Roman" w:hAnsi="Times New Roman" w:cs="Times New Roman"/>
          <w:sz w:val="24"/>
          <w:szCs w:val="24"/>
        </w:rPr>
      </w:pPr>
    </w:p>
    <w:p w14:paraId="4C7B2E34" w14:textId="77777777" w:rsidR="005A0878" w:rsidRPr="00110229" w:rsidRDefault="005A0878" w:rsidP="00110229">
      <w:pPr>
        <w:spacing w:after="0" w:line="480" w:lineRule="auto"/>
        <w:jc w:val="center"/>
        <w:rPr>
          <w:rFonts w:ascii="Times New Roman" w:hAnsi="Times New Roman" w:cs="Times New Roman"/>
          <w:sz w:val="24"/>
          <w:szCs w:val="24"/>
        </w:rPr>
      </w:pPr>
    </w:p>
    <w:p w14:paraId="2CA84C45" w14:textId="77777777" w:rsidR="005A0878" w:rsidRPr="00110229" w:rsidRDefault="005A0878" w:rsidP="00110229">
      <w:pPr>
        <w:spacing w:after="0" w:line="480" w:lineRule="auto"/>
        <w:jc w:val="center"/>
        <w:rPr>
          <w:rFonts w:ascii="Times New Roman" w:hAnsi="Times New Roman" w:cs="Times New Roman"/>
          <w:sz w:val="24"/>
          <w:szCs w:val="24"/>
        </w:rPr>
      </w:pPr>
    </w:p>
    <w:p w14:paraId="4F82C291" w14:textId="77777777" w:rsidR="005A0878" w:rsidRPr="00110229" w:rsidRDefault="005A0878" w:rsidP="00110229">
      <w:pPr>
        <w:spacing w:after="0" w:line="480" w:lineRule="auto"/>
        <w:jc w:val="center"/>
        <w:rPr>
          <w:rFonts w:ascii="Times New Roman" w:hAnsi="Times New Roman" w:cs="Times New Roman"/>
          <w:sz w:val="24"/>
          <w:szCs w:val="24"/>
        </w:rPr>
      </w:pPr>
    </w:p>
    <w:p w14:paraId="666F03CC" w14:textId="77777777" w:rsidR="005A0878" w:rsidRPr="00110229" w:rsidRDefault="005A0878" w:rsidP="00110229">
      <w:pPr>
        <w:spacing w:after="0" w:line="480" w:lineRule="auto"/>
        <w:jc w:val="center"/>
        <w:rPr>
          <w:rFonts w:ascii="Times New Roman" w:hAnsi="Times New Roman" w:cs="Times New Roman"/>
          <w:sz w:val="24"/>
          <w:szCs w:val="24"/>
        </w:rPr>
      </w:pPr>
    </w:p>
    <w:p w14:paraId="4BF1A21E" w14:textId="77777777" w:rsidR="005A0878" w:rsidRPr="00110229" w:rsidRDefault="005A0878" w:rsidP="00110229">
      <w:pPr>
        <w:spacing w:after="0" w:line="480" w:lineRule="auto"/>
        <w:jc w:val="center"/>
        <w:rPr>
          <w:rFonts w:ascii="Times New Roman" w:hAnsi="Times New Roman" w:cs="Times New Roman"/>
          <w:sz w:val="24"/>
          <w:szCs w:val="24"/>
        </w:rPr>
      </w:pPr>
    </w:p>
    <w:p w14:paraId="0FE54027" w14:textId="77777777" w:rsidR="005A0878" w:rsidRPr="00110229" w:rsidRDefault="005A0878" w:rsidP="00110229">
      <w:pPr>
        <w:spacing w:after="0" w:line="480" w:lineRule="auto"/>
        <w:jc w:val="center"/>
        <w:rPr>
          <w:rFonts w:ascii="Times New Roman" w:hAnsi="Times New Roman" w:cs="Times New Roman"/>
          <w:sz w:val="24"/>
          <w:szCs w:val="24"/>
        </w:rPr>
      </w:pPr>
    </w:p>
    <w:p w14:paraId="68DAD72E" w14:textId="77777777" w:rsidR="005A0878" w:rsidRPr="00110229" w:rsidRDefault="004618A4" w:rsidP="00110229">
      <w:pPr>
        <w:spacing w:after="0" w:line="480" w:lineRule="auto"/>
        <w:jc w:val="center"/>
        <w:rPr>
          <w:rFonts w:ascii="Times New Roman" w:hAnsi="Times New Roman" w:cs="Times New Roman"/>
          <w:sz w:val="24"/>
          <w:szCs w:val="24"/>
        </w:rPr>
      </w:pPr>
      <w:r w:rsidRPr="00110229">
        <w:rPr>
          <w:rFonts w:ascii="Times New Roman" w:hAnsi="Times New Roman" w:cs="Times New Roman"/>
          <w:sz w:val="24"/>
          <w:szCs w:val="24"/>
        </w:rPr>
        <w:t>Ethics in Financial Responsibilities</w:t>
      </w:r>
    </w:p>
    <w:p w14:paraId="2E7DF6B3" w14:textId="77777777" w:rsidR="005A0878" w:rsidRPr="00110229" w:rsidRDefault="004618A4" w:rsidP="00110229">
      <w:pPr>
        <w:spacing w:after="0" w:line="480" w:lineRule="auto"/>
        <w:jc w:val="center"/>
        <w:rPr>
          <w:rFonts w:ascii="Times New Roman" w:hAnsi="Times New Roman" w:cs="Times New Roman"/>
          <w:sz w:val="24"/>
          <w:szCs w:val="24"/>
        </w:rPr>
      </w:pPr>
      <w:r w:rsidRPr="00110229">
        <w:rPr>
          <w:rFonts w:ascii="Times New Roman" w:hAnsi="Times New Roman" w:cs="Times New Roman"/>
          <w:sz w:val="24"/>
          <w:szCs w:val="24"/>
        </w:rPr>
        <w:t>Student’s Name</w:t>
      </w:r>
    </w:p>
    <w:p w14:paraId="316DF597" w14:textId="77777777" w:rsidR="005A0878" w:rsidRPr="00110229" w:rsidRDefault="004618A4" w:rsidP="00110229">
      <w:pPr>
        <w:spacing w:after="0" w:line="480" w:lineRule="auto"/>
        <w:jc w:val="center"/>
        <w:rPr>
          <w:rFonts w:ascii="Times New Roman" w:hAnsi="Times New Roman" w:cs="Times New Roman"/>
          <w:sz w:val="24"/>
          <w:szCs w:val="24"/>
        </w:rPr>
      </w:pPr>
      <w:r w:rsidRPr="00110229">
        <w:rPr>
          <w:rFonts w:ascii="Times New Roman" w:hAnsi="Times New Roman" w:cs="Times New Roman"/>
          <w:sz w:val="24"/>
          <w:szCs w:val="24"/>
        </w:rPr>
        <w:t>Institutional Affiliation</w:t>
      </w:r>
    </w:p>
    <w:p w14:paraId="62735D0C" w14:textId="77777777" w:rsidR="005A0878" w:rsidRPr="00110229" w:rsidRDefault="004618A4" w:rsidP="00110229">
      <w:pPr>
        <w:spacing w:after="0" w:line="480" w:lineRule="auto"/>
        <w:jc w:val="center"/>
        <w:rPr>
          <w:rFonts w:ascii="Times New Roman" w:hAnsi="Times New Roman" w:cs="Times New Roman"/>
          <w:sz w:val="24"/>
          <w:szCs w:val="24"/>
        </w:rPr>
      </w:pPr>
      <w:r w:rsidRPr="00110229">
        <w:rPr>
          <w:rFonts w:ascii="Times New Roman" w:hAnsi="Times New Roman" w:cs="Times New Roman"/>
          <w:sz w:val="24"/>
          <w:szCs w:val="24"/>
        </w:rPr>
        <w:br w:type="page"/>
      </w:r>
    </w:p>
    <w:p w14:paraId="7EC5823A" w14:textId="77777777" w:rsidR="00DC31CC" w:rsidRPr="00110229" w:rsidRDefault="004618A4" w:rsidP="00110229">
      <w:pPr>
        <w:spacing w:after="0" w:line="480" w:lineRule="auto"/>
        <w:jc w:val="center"/>
        <w:rPr>
          <w:rFonts w:ascii="Times New Roman" w:hAnsi="Times New Roman" w:cs="Times New Roman"/>
          <w:sz w:val="24"/>
          <w:szCs w:val="24"/>
        </w:rPr>
      </w:pPr>
      <w:r w:rsidRPr="00110229">
        <w:rPr>
          <w:rFonts w:ascii="Times New Roman" w:hAnsi="Times New Roman" w:cs="Times New Roman"/>
          <w:sz w:val="24"/>
          <w:szCs w:val="24"/>
        </w:rPr>
        <w:lastRenderedPageBreak/>
        <w:t>Ethics in Financial Responsibilities</w:t>
      </w:r>
    </w:p>
    <w:p w14:paraId="7A21E859" w14:textId="77777777" w:rsidR="000905A8" w:rsidRPr="00110229" w:rsidRDefault="004618A4" w:rsidP="00110229">
      <w:pPr>
        <w:spacing w:after="0" w:line="480" w:lineRule="auto"/>
        <w:rPr>
          <w:rFonts w:ascii="Times New Roman" w:hAnsi="Times New Roman" w:cs="Times New Roman"/>
          <w:b/>
          <w:sz w:val="24"/>
          <w:szCs w:val="24"/>
        </w:rPr>
      </w:pPr>
      <w:r w:rsidRPr="00110229">
        <w:rPr>
          <w:rFonts w:ascii="Times New Roman" w:hAnsi="Times New Roman" w:cs="Times New Roman"/>
          <w:b/>
          <w:sz w:val="24"/>
          <w:szCs w:val="24"/>
        </w:rPr>
        <w:t>Question1</w:t>
      </w:r>
    </w:p>
    <w:p w14:paraId="01DB9326" w14:textId="77777777" w:rsidR="00D30BCB" w:rsidRPr="00110229" w:rsidRDefault="004618A4" w:rsidP="00110229">
      <w:pPr>
        <w:spacing w:after="0" w:line="480" w:lineRule="auto"/>
        <w:ind w:firstLine="720"/>
        <w:rPr>
          <w:rFonts w:ascii="Times New Roman" w:hAnsi="Times New Roman" w:cs="Times New Roman"/>
          <w:sz w:val="24"/>
          <w:szCs w:val="24"/>
        </w:rPr>
      </w:pPr>
      <w:r w:rsidRPr="00110229">
        <w:rPr>
          <w:rFonts w:ascii="Times New Roman" w:hAnsi="Times New Roman" w:cs="Times New Roman"/>
          <w:sz w:val="24"/>
          <w:szCs w:val="24"/>
        </w:rPr>
        <w:t xml:space="preserve">In most organizations, the compensation of the executives is unethical. This is because </w:t>
      </w:r>
      <w:r w:rsidR="002C3EB8" w:rsidRPr="00110229">
        <w:rPr>
          <w:rFonts w:ascii="Times New Roman" w:hAnsi="Times New Roman" w:cs="Times New Roman"/>
          <w:sz w:val="24"/>
          <w:szCs w:val="24"/>
        </w:rPr>
        <w:t>the executives</w:t>
      </w:r>
      <w:r w:rsidRPr="00110229">
        <w:rPr>
          <w:rFonts w:ascii="Times New Roman" w:hAnsi="Times New Roman" w:cs="Times New Roman"/>
          <w:sz w:val="24"/>
          <w:szCs w:val="24"/>
        </w:rPr>
        <w:t xml:space="preserve">’ payment is not tied to performance. </w:t>
      </w:r>
      <w:r w:rsidR="002C3EB8" w:rsidRPr="00110229">
        <w:rPr>
          <w:rFonts w:ascii="Times New Roman" w:hAnsi="Times New Roman" w:cs="Times New Roman"/>
          <w:sz w:val="24"/>
          <w:szCs w:val="24"/>
        </w:rPr>
        <w:t xml:space="preserve">They are provided with hefty compensation packages based on the company's size. This reason accounts for forty </w:t>
      </w:r>
      <w:proofErr w:type="spellStart"/>
      <w:r w:rsidR="002C3EB8" w:rsidRPr="00110229">
        <w:rPr>
          <w:rFonts w:ascii="Times New Roman" w:hAnsi="Times New Roman" w:cs="Times New Roman"/>
          <w:sz w:val="24"/>
          <w:szCs w:val="24"/>
        </w:rPr>
        <w:t>percent</w:t>
      </w:r>
      <w:proofErr w:type="spellEnd"/>
      <w:r w:rsidR="002C3EB8" w:rsidRPr="00110229">
        <w:rPr>
          <w:rFonts w:ascii="Times New Roman" w:hAnsi="Times New Roman" w:cs="Times New Roman"/>
          <w:sz w:val="24"/>
          <w:szCs w:val="24"/>
        </w:rPr>
        <w:t xml:space="preserve"> while the rest is distributed among other factors. </w:t>
      </w:r>
      <w:r w:rsidRPr="00110229">
        <w:rPr>
          <w:rFonts w:ascii="Times New Roman" w:hAnsi="Times New Roman" w:cs="Times New Roman"/>
          <w:sz w:val="24"/>
          <w:szCs w:val="24"/>
        </w:rPr>
        <w:t>Also, the shareholders play an essential role in setting the packages for the company’s executives. Since they also need robust packages, they regularly tend to give their kindred senior executive individuals the same. This is extremely dishonest because it changes the workplace back to the bureaucratic time witnessed in the 1930's in most companies. Amid this period the senior individuals brought home robust packages while the lower level workers were underpa</w:t>
      </w:r>
      <w:r w:rsidR="00623B93" w:rsidRPr="00110229">
        <w:rPr>
          <w:rFonts w:ascii="Times New Roman" w:hAnsi="Times New Roman" w:cs="Times New Roman"/>
          <w:sz w:val="24"/>
          <w:szCs w:val="24"/>
        </w:rPr>
        <w:t>id (</w:t>
      </w:r>
      <w:proofErr w:type="spellStart"/>
      <w:r w:rsidR="00623B93" w:rsidRPr="00110229">
        <w:rPr>
          <w:rFonts w:ascii="Times New Roman" w:hAnsi="Times New Roman" w:cs="Times New Roman"/>
          <w:sz w:val="24"/>
          <w:szCs w:val="24"/>
        </w:rPr>
        <w:t>Mullaney</w:t>
      </w:r>
      <w:proofErr w:type="spellEnd"/>
      <w:r w:rsidR="00623B93" w:rsidRPr="00110229">
        <w:rPr>
          <w:rFonts w:ascii="Times New Roman" w:hAnsi="Times New Roman" w:cs="Times New Roman"/>
          <w:sz w:val="24"/>
          <w:szCs w:val="24"/>
        </w:rPr>
        <w:t>, 2015)</w:t>
      </w:r>
      <w:r w:rsidRPr="00110229">
        <w:rPr>
          <w:rFonts w:ascii="Times New Roman" w:hAnsi="Times New Roman" w:cs="Times New Roman"/>
          <w:sz w:val="24"/>
          <w:szCs w:val="24"/>
        </w:rPr>
        <w:t xml:space="preserve">. </w:t>
      </w:r>
    </w:p>
    <w:p w14:paraId="2F01389B" w14:textId="77777777" w:rsidR="00D30BCB" w:rsidRPr="00110229" w:rsidRDefault="004618A4" w:rsidP="00110229">
      <w:pPr>
        <w:spacing w:after="0" w:line="480" w:lineRule="auto"/>
        <w:ind w:firstLine="720"/>
        <w:rPr>
          <w:rFonts w:ascii="Times New Roman" w:hAnsi="Times New Roman" w:cs="Times New Roman"/>
          <w:sz w:val="24"/>
          <w:szCs w:val="24"/>
        </w:rPr>
      </w:pPr>
      <w:r w:rsidRPr="00110229">
        <w:rPr>
          <w:rFonts w:ascii="Times New Roman" w:hAnsi="Times New Roman" w:cs="Times New Roman"/>
          <w:sz w:val="24"/>
          <w:szCs w:val="24"/>
        </w:rPr>
        <w:t>To cure the circumstance and acq</w:t>
      </w:r>
      <w:r w:rsidR="001150AF" w:rsidRPr="00110229">
        <w:rPr>
          <w:rFonts w:ascii="Times New Roman" w:hAnsi="Times New Roman" w:cs="Times New Roman"/>
          <w:sz w:val="24"/>
          <w:szCs w:val="24"/>
        </w:rPr>
        <w:t xml:space="preserve">uaint decency with the system, the compensation packages need to be revised. The review should be done in various ways: firstly, connecting </w:t>
      </w:r>
      <w:proofErr w:type="gramStart"/>
      <w:r w:rsidR="001150AF" w:rsidRPr="00110229">
        <w:rPr>
          <w:rFonts w:ascii="Times New Roman" w:hAnsi="Times New Roman" w:cs="Times New Roman"/>
          <w:sz w:val="24"/>
          <w:szCs w:val="24"/>
        </w:rPr>
        <w:t>performance</w:t>
      </w:r>
      <w:proofErr w:type="gramEnd"/>
      <w:r w:rsidRPr="00110229">
        <w:rPr>
          <w:rFonts w:ascii="Times New Roman" w:hAnsi="Times New Roman" w:cs="Times New Roman"/>
          <w:sz w:val="24"/>
          <w:szCs w:val="24"/>
        </w:rPr>
        <w:t xml:space="preserve"> to r</w:t>
      </w:r>
      <w:r w:rsidR="001150AF" w:rsidRPr="00110229">
        <w:rPr>
          <w:rFonts w:ascii="Times New Roman" w:hAnsi="Times New Roman" w:cs="Times New Roman"/>
          <w:sz w:val="24"/>
          <w:szCs w:val="24"/>
        </w:rPr>
        <w:t>emuneration. The executives must be compensated</w:t>
      </w:r>
      <w:r w:rsidRPr="00110229">
        <w:rPr>
          <w:rFonts w:ascii="Times New Roman" w:hAnsi="Times New Roman" w:cs="Times New Roman"/>
          <w:sz w:val="24"/>
          <w:szCs w:val="24"/>
        </w:rPr>
        <w:t xml:space="preserve"> for the work done </w:t>
      </w:r>
      <w:r w:rsidR="001150AF" w:rsidRPr="00110229">
        <w:rPr>
          <w:rFonts w:ascii="Times New Roman" w:hAnsi="Times New Roman" w:cs="Times New Roman"/>
          <w:sz w:val="24"/>
          <w:szCs w:val="24"/>
        </w:rPr>
        <w:t>within the company. Also, the executives ought to be permitted to own a significant amount of</w:t>
      </w:r>
      <w:r w:rsidRPr="00110229">
        <w:rPr>
          <w:rFonts w:ascii="Times New Roman" w:hAnsi="Times New Roman" w:cs="Times New Roman"/>
          <w:sz w:val="24"/>
          <w:szCs w:val="24"/>
        </w:rPr>
        <w:t xml:space="preserve"> stock inside the organization. This will build their craving to guarantee that the organization performs. Besides, th</w:t>
      </w:r>
      <w:r w:rsidR="001150AF" w:rsidRPr="00110229">
        <w:rPr>
          <w:rFonts w:ascii="Times New Roman" w:hAnsi="Times New Roman" w:cs="Times New Roman"/>
          <w:sz w:val="24"/>
          <w:szCs w:val="24"/>
        </w:rPr>
        <w:t>e organization should make the threat of dismal</w:t>
      </w:r>
      <w:r w:rsidRPr="00110229">
        <w:rPr>
          <w:rFonts w:ascii="Times New Roman" w:hAnsi="Times New Roman" w:cs="Times New Roman"/>
          <w:sz w:val="24"/>
          <w:szCs w:val="24"/>
        </w:rPr>
        <w:t xml:space="preserve"> to </w:t>
      </w:r>
      <w:r w:rsidR="001150AF" w:rsidRPr="00110229">
        <w:rPr>
          <w:rFonts w:ascii="Times New Roman" w:hAnsi="Times New Roman" w:cs="Times New Roman"/>
          <w:sz w:val="24"/>
          <w:szCs w:val="24"/>
        </w:rPr>
        <w:t xml:space="preserve">be so real. This </w:t>
      </w:r>
      <w:r w:rsidRPr="00110229">
        <w:rPr>
          <w:rFonts w:ascii="Times New Roman" w:hAnsi="Times New Roman" w:cs="Times New Roman"/>
          <w:sz w:val="24"/>
          <w:szCs w:val="24"/>
        </w:rPr>
        <w:t xml:space="preserve">will give </w:t>
      </w:r>
      <w:r w:rsidR="001150AF" w:rsidRPr="00110229">
        <w:rPr>
          <w:rFonts w:ascii="Times New Roman" w:hAnsi="Times New Roman" w:cs="Times New Roman"/>
          <w:sz w:val="24"/>
          <w:szCs w:val="24"/>
        </w:rPr>
        <w:t xml:space="preserve">non-monetary and monetary </w:t>
      </w:r>
      <w:r w:rsidR="00396AD8" w:rsidRPr="00110229">
        <w:rPr>
          <w:rFonts w:ascii="Times New Roman" w:hAnsi="Times New Roman" w:cs="Times New Roman"/>
          <w:sz w:val="24"/>
          <w:szCs w:val="24"/>
        </w:rPr>
        <w:t xml:space="preserve">incentives for executives to increase value </w:t>
      </w:r>
      <w:r w:rsidRPr="00110229">
        <w:rPr>
          <w:rFonts w:ascii="Times New Roman" w:hAnsi="Times New Roman" w:cs="Times New Roman"/>
          <w:sz w:val="24"/>
          <w:szCs w:val="24"/>
        </w:rPr>
        <w:t>(</w:t>
      </w:r>
      <w:proofErr w:type="spellStart"/>
      <w:r w:rsidRPr="00110229">
        <w:rPr>
          <w:rFonts w:ascii="Times New Roman" w:hAnsi="Times New Roman" w:cs="Times New Roman"/>
          <w:sz w:val="24"/>
          <w:szCs w:val="24"/>
        </w:rPr>
        <w:t>Mullaney</w:t>
      </w:r>
      <w:proofErr w:type="spellEnd"/>
      <w:r w:rsidRPr="00110229">
        <w:rPr>
          <w:rFonts w:ascii="Times New Roman" w:hAnsi="Times New Roman" w:cs="Times New Roman"/>
          <w:sz w:val="24"/>
          <w:szCs w:val="24"/>
        </w:rPr>
        <w:t>, 2015).</w:t>
      </w:r>
    </w:p>
    <w:p w14:paraId="0090F34C" w14:textId="77777777" w:rsidR="00043931" w:rsidRPr="00110229" w:rsidRDefault="004618A4" w:rsidP="00110229">
      <w:pPr>
        <w:spacing w:after="0" w:line="480" w:lineRule="auto"/>
        <w:ind w:firstLine="720"/>
        <w:rPr>
          <w:rFonts w:ascii="Times New Roman" w:hAnsi="Times New Roman" w:cs="Times New Roman"/>
          <w:sz w:val="24"/>
          <w:szCs w:val="24"/>
        </w:rPr>
      </w:pPr>
      <w:r w:rsidRPr="00110229">
        <w:rPr>
          <w:rFonts w:ascii="Times New Roman" w:hAnsi="Times New Roman" w:cs="Times New Roman"/>
          <w:sz w:val="24"/>
          <w:szCs w:val="24"/>
        </w:rPr>
        <w:t xml:space="preserve">The government has a crucial responsibility in regulating executive compensation within organizations. This can be undertaken by the Securities exchange commission (SEC) which is part of the government. </w:t>
      </w:r>
      <w:r w:rsidR="008D68DC" w:rsidRPr="00110229">
        <w:rPr>
          <w:rFonts w:ascii="Times New Roman" w:hAnsi="Times New Roman" w:cs="Times New Roman"/>
          <w:sz w:val="24"/>
          <w:szCs w:val="24"/>
        </w:rPr>
        <w:t xml:space="preserve">The SEC can make various organizations </w:t>
      </w:r>
      <w:r w:rsidR="00C96FAA" w:rsidRPr="00110229">
        <w:rPr>
          <w:rFonts w:ascii="Times New Roman" w:hAnsi="Times New Roman" w:cs="Times New Roman"/>
          <w:sz w:val="24"/>
          <w:szCs w:val="24"/>
        </w:rPr>
        <w:t>accountable</w:t>
      </w:r>
      <w:r w:rsidR="008D68DC" w:rsidRPr="00110229">
        <w:rPr>
          <w:rFonts w:ascii="Times New Roman" w:hAnsi="Times New Roman" w:cs="Times New Roman"/>
          <w:sz w:val="24"/>
          <w:szCs w:val="24"/>
        </w:rPr>
        <w:t xml:space="preserve"> for the compensation provided to their executives.</w:t>
      </w:r>
      <w:r w:rsidR="00C96FAA" w:rsidRPr="00110229">
        <w:rPr>
          <w:rFonts w:ascii="Times New Roman" w:hAnsi="Times New Roman" w:cs="Times New Roman"/>
          <w:sz w:val="24"/>
          <w:szCs w:val="24"/>
        </w:rPr>
        <w:t xml:space="preserve"> For instance, this can include making comparisons </w:t>
      </w:r>
      <w:r w:rsidR="00923A39" w:rsidRPr="00110229">
        <w:rPr>
          <w:rFonts w:ascii="Times New Roman" w:hAnsi="Times New Roman" w:cs="Times New Roman"/>
          <w:sz w:val="24"/>
          <w:szCs w:val="24"/>
        </w:rPr>
        <w:t xml:space="preserve">of </w:t>
      </w:r>
      <w:r w:rsidR="00923A39" w:rsidRPr="00110229">
        <w:rPr>
          <w:rFonts w:ascii="Times New Roman" w:hAnsi="Times New Roman" w:cs="Times New Roman"/>
          <w:sz w:val="24"/>
          <w:szCs w:val="24"/>
        </w:rPr>
        <w:lastRenderedPageBreak/>
        <w:t xml:space="preserve">the executive pay to stock performance </w:t>
      </w:r>
      <w:r w:rsidR="00D15C32" w:rsidRPr="00110229">
        <w:rPr>
          <w:rFonts w:ascii="Times New Roman" w:hAnsi="Times New Roman" w:cs="Times New Roman"/>
          <w:sz w:val="24"/>
          <w:szCs w:val="24"/>
        </w:rPr>
        <w:t xml:space="preserve">based on </w:t>
      </w:r>
      <w:r w:rsidR="002B3A36" w:rsidRPr="00110229">
        <w:rPr>
          <w:rFonts w:ascii="Times New Roman" w:hAnsi="Times New Roman" w:cs="Times New Roman"/>
          <w:sz w:val="24"/>
          <w:szCs w:val="24"/>
        </w:rPr>
        <w:t>the competitors operating in the same industry (</w:t>
      </w:r>
      <w:proofErr w:type="spellStart"/>
      <w:r w:rsidR="002B3A36" w:rsidRPr="00110229">
        <w:rPr>
          <w:rFonts w:ascii="Times New Roman" w:hAnsi="Times New Roman" w:cs="Times New Roman"/>
          <w:sz w:val="24"/>
          <w:szCs w:val="24"/>
        </w:rPr>
        <w:t>Mullaney</w:t>
      </w:r>
      <w:proofErr w:type="spellEnd"/>
      <w:r w:rsidR="002B3A36" w:rsidRPr="00110229">
        <w:rPr>
          <w:rFonts w:ascii="Times New Roman" w:hAnsi="Times New Roman" w:cs="Times New Roman"/>
          <w:sz w:val="24"/>
          <w:szCs w:val="24"/>
        </w:rPr>
        <w:t xml:space="preserve">, 2015). </w:t>
      </w:r>
    </w:p>
    <w:p w14:paraId="2C779AAE" w14:textId="77777777" w:rsidR="00043931" w:rsidRPr="00110229" w:rsidRDefault="004618A4" w:rsidP="00110229">
      <w:pPr>
        <w:spacing w:after="0" w:line="480" w:lineRule="auto"/>
        <w:rPr>
          <w:rFonts w:ascii="Times New Roman" w:hAnsi="Times New Roman" w:cs="Times New Roman"/>
          <w:b/>
          <w:sz w:val="24"/>
          <w:szCs w:val="24"/>
        </w:rPr>
      </w:pPr>
      <w:r w:rsidRPr="00110229">
        <w:rPr>
          <w:rFonts w:ascii="Times New Roman" w:hAnsi="Times New Roman" w:cs="Times New Roman"/>
          <w:b/>
          <w:sz w:val="24"/>
          <w:szCs w:val="24"/>
        </w:rPr>
        <w:t>Question 2</w:t>
      </w:r>
    </w:p>
    <w:p w14:paraId="0375C3EE" w14:textId="77777777" w:rsidR="00F670B3" w:rsidRPr="00110229" w:rsidRDefault="004618A4" w:rsidP="00110229">
      <w:pPr>
        <w:spacing w:after="0" w:line="480" w:lineRule="auto"/>
        <w:ind w:firstLine="720"/>
        <w:rPr>
          <w:rFonts w:ascii="Times New Roman" w:hAnsi="Times New Roman" w:cs="Times New Roman"/>
          <w:sz w:val="24"/>
          <w:szCs w:val="24"/>
        </w:rPr>
      </w:pPr>
      <w:r w:rsidRPr="00110229">
        <w:rPr>
          <w:rFonts w:ascii="Times New Roman" w:hAnsi="Times New Roman" w:cs="Times New Roman"/>
          <w:sz w:val="24"/>
          <w:szCs w:val="24"/>
        </w:rPr>
        <w:t>The Sarbanes-Oxley Act (SOX)</w:t>
      </w:r>
      <w:r w:rsidR="008E02C3" w:rsidRPr="00110229">
        <w:rPr>
          <w:rFonts w:ascii="Times New Roman" w:hAnsi="Times New Roman" w:cs="Times New Roman"/>
          <w:sz w:val="24"/>
          <w:szCs w:val="24"/>
        </w:rPr>
        <w:t xml:space="preserve"> was enacted in the year 2002. It was enacted </w:t>
      </w:r>
      <w:r w:rsidR="00376673" w:rsidRPr="00110229">
        <w:rPr>
          <w:rFonts w:ascii="Times New Roman" w:hAnsi="Times New Roman" w:cs="Times New Roman"/>
          <w:sz w:val="24"/>
          <w:szCs w:val="24"/>
        </w:rPr>
        <w:t>to restore</w:t>
      </w:r>
      <w:r w:rsidR="008E02C3" w:rsidRPr="00110229">
        <w:rPr>
          <w:rFonts w:ascii="Times New Roman" w:hAnsi="Times New Roman" w:cs="Times New Roman"/>
          <w:sz w:val="24"/>
          <w:szCs w:val="24"/>
        </w:rPr>
        <w:t xml:space="preserve"> the public confidence that had </w:t>
      </w:r>
      <w:r w:rsidR="00376673" w:rsidRPr="00110229">
        <w:rPr>
          <w:rFonts w:ascii="Times New Roman" w:hAnsi="Times New Roman" w:cs="Times New Roman"/>
          <w:sz w:val="24"/>
          <w:szCs w:val="24"/>
        </w:rPr>
        <w:t>already been</w:t>
      </w:r>
      <w:r w:rsidR="008E02C3" w:rsidRPr="00110229">
        <w:rPr>
          <w:rFonts w:ascii="Times New Roman" w:hAnsi="Times New Roman" w:cs="Times New Roman"/>
          <w:sz w:val="24"/>
          <w:szCs w:val="24"/>
        </w:rPr>
        <w:t xml:space="preserve"> eroded regarding the corporate financial statements. </w:t>
      </w:r>
      <w:r w:rsidR="008D68DC" w:rsidRPr="00110229">
        <w:rPr>
          <w:rFonts w:ascii="Times New Roman" w:hAnsi="Times New Roman" w:cs="Times New Roman"/>
          <w:sz w:val="24"/>
          <w:szCs w:val="24"/>
        </w:rPr>
        <w:t xml:space="preserve"> </w:t>
      </w:r>
      <w:proofErr w:type="gramStart"/>
      <w:r w:rsidR="008F4EFF" w:rsidRPr="00110229">
        <w:rPr>
          <w:rFonts w:ascii="Times New Roman" w:hAnsi="Times New Roman" w:cs="Times New Roman"/>
          <w:sz w:val="24"/>
          <w:szCs w:val="24"/>
        </w:rPr>
        <w:t>SOX is</w:t>
      </w:r>
      <w:proofErr w:type="gramEnd"/>
      <w:r w:rsidR="008F4EFF" w:rsidRPr="00110229">
        <w:rPr>
          <w:rFonts w:ascii="Times New Roman" w:hAnsi="Times New Roman" w:cs="Times New Roman"/>
          <w:sz w:val="24"/>
          <w:szCs w:val="24"/>
        </w:rPr>
        <w:t xml:space="preserve"> just right for business operations as well as the business industry. </w:t>
      </w:r>
      <w:r w:rsidR="00B67816" w:rsidRPr="00110229">
        <w:rPr>
          <w:rFonts w:ascii="Times New Roman" w:hAnsi="Times New Roman" w:cs="Times New Roman"/>
          <w:sz w:val="24"/>
          <w:szCs w:val="24"/>
        </w:rPr>
        <w:t xml:space="preserve">This is because the benefits and drawbacks of the system implementation tend to balance out. </w:t>
      </w:r>
      <w:r w:rsidR="002C4940" w:rsidRPr="00110229">
        <w:rPr>
          <w:rFonts w:ascii="Times New Roman" w:hAnsi="Times New Roman" w:cs="Times New Roman"/>
          <w:sz w:val="24"/>
          <w:szCs w:val="24"/>
        </w:rPr>
        <w:t>The benefits of implementing the Sarbane</w:t>
      </w:r>
      <w:r w:rsidR="00CC256B" w:rsidRPr="00110229">
        <w:rPr>
          <w:rFonts w:ascii="Times New Roman" w:hAnsi="Times New Roman" w:cs="Times New Roman"/>
          <w:sz w:val="24"/>
          <w:szCs w:val="24"/>
        </w:rPr>
        <w:t>s</w:t>
      </w:r>
      <w:r w:rsidR="002C4940" w:rsidRPr="00110229">
        <w:rPr>
          <w:rFonts w:ascii="Times New Roman" w:hAnsi="Times New Roman" w:cs="Times New Roman"/>
          <w:sz w:val="24"/>
          <w:szCs w:val="24"/>
        </w:rPr>
        <w:t xml:space="preserve">-Oxley </w:t>
      </w:r>
      <w:r w:rsidR="00CC256B" w:rsidRPr="00110229">
        <w:rPr>
          <w:rFonts w:ascii="Times New Roman" w:hAnsi="Times New Roman" w:cs="Times New Roman"/>
          <w:sz w:val="24"/>
          <w:szCs w:val="24"/>
        </w:rPr>
        <w:t>Act include the following:</w:t>
      </w:r>
      <w:r w:rsidR="00540E16" w:rsidRPr="00110229">
        <w:rPr>
          <w:rFonts w:ascii="Times New Roman" w:hAnsi="Times New Roman" w:cs="Times New Roman"/>
          <w:sz w:val="24"/>
          <w:szCs w:val="24"/>
        </w:rPr>
        <w:t xml:space="preserve"> Firstly, the system has led to the reliability of the financial statements. </w:t>
      </w:r>
      <w:r w:rsidR="00AA7ACB" w:rsidRPr="00110229">
        <w:rPr>
          <w:rFonts w:ascii="Times New Roman" w:hAnsi="Times New Roman" w:cs="Times New Roman"/>
          <w:sz w:val="24"/>
          <w:szCs w:val="24"/>
        </w:rPr>
        <w:t xml:space="preserve">This benefit has been achieved through the maintenance of effective financial controls and organization found contravening the set controls faces the punishment. </w:t>
      </w:r>
    </w:p>
    <w:p w14:paraId="20FD17BD" w14:textId="77777777" w:rsidR="009261AD" w:rsidRPr="00110229" w:rsidRDefault="004618A4" w:rsidP="00110229">
      <w:pPr>
        <w:spacing w:after="0" w:line="480" w:lineRule="auto"/>
        <w:ind w:firstLine="720"/>
        <w:rPr>
          <w:rFonts w:ascii="Times New Roman" w:hAnsi="Times New Roman" w:cs="Times New Roman"/>
          <w:sz w:val="24"/>
          <w:szCs w:val="24"/>
        </w:rPr>
      </w:pPr>
      <w:r w:rsidRPr="00110229">
        <w:rPr>
          <w:rFonts w:ascii="Times New Roman" w:hAnsi="Times New Roman" w:cs="Times New Roman"/>
          <w:sz w:val="24"/>
          <w:szCs w:val="24"/>
        </w:rPr>
        <w:t xml:space="preserve">The second advantage is that the system tends to strengthen the company’s corporate governance. </w:t>
      </w:r>
      <w:r w:rsidR="00AA1C3A" w:rsidRPr="00110229">
        <w:rPr>
          <w:rFonts w:ascii="Times New Roman" w:hAnsi="Times New Roman" w:cs="Times New Roman"/>
          <w:sz w:val="24"/>
          <w:szCs w:val="24"/>
        </w:rPr>
        <w:t xml:space="preserve">There is a positive correlation between the corporate governance and the financial performance. </w:t>
      </w:r>
      <w:r w:rsidR="001E3192" w:rsidRPr="00110229">
        <w:rPr>
          <w:rFonts w:ascii="Times New Roman" w:hAnsi="Times New Roman" w:cs="Times New Roman"/>
          <w:sz w:val="24"/>
          <w:szCs w:val="24"/>
        </w:rPr>
        <w:t>Accordi</w:t>
      </w:r>
      <w:r w:rsidR="00623B93" w:rsidRPr="00110229">
        <w:rPr>
          <w:rFonts w:ascii="Times New Roman" w:hAnsi="Times New Roman" w:cs="Times New Roman"/>
          <w:sz w:val="24"/>
          <w:szCs w:val="24"/>
        </w:rPr>
        <w:t>ng to Prentice and Spencer (2006</w:t>
      </w:r>
      <w:r w:rsidR="001E3192" w:rsidRPr="00110229">
        <w:rPr>
          <w:rFonts w:ascii="Times New Roman" w:hAnsi="Times New Roman" w:cs="Times New Roman"/>
          <w:sz w:val="24"/>
          <w:szCs w:val="24"/>
        </w:rPr>
        <w:t>), a</w:t>
      </w:r>
      <w:r w:rsidR="00AA1C3A" w:rsidRPr="00110229">
        <w:rPr>
          <w:rFonts w:ascii="Times New Roman" w:hAnsi="Times New Roman" w:cs="Times New Roman"/>
          <w:sz w:val="24"/>
          <w:szCs w:val="24"/>
        </w:rPr>
        <w:t xml:space="preserve"> company that has ethics regarding </w:t>
      </w:r>
      <w:r w:rsidR="005465C8" w:rsidRPr="00110229">
        <w:rPr>
          <w:rFonts w:ascii="Times New Roman" w:hAnsi="Times New Roman" w:cs="Times New Roman"/>
          <w:sz w:val="24"/>
          <w:szCs w:val="24"/>
        </w:rPr>
        <w:t xml:space="preserve">its </w:t>
      </w:r>
      <w:r w:rsidR="001E3192" w:rsidRPr="00110229">
        <w:rPr>
          <w:rFonts w:ascii="Times New Roman" w:hAnsi="Times New Roman" w:cs="Times New Roman"/>
          <w:sz w:val="24"/>
          <w:szCs w:val="24"/>
        </w:rPr>
        <w:t xml:space="preserve">financial reporting tend to have a high bottom line performance. </w:t>
      </w:r>
      <w:r w:rsidR="00613D3D" w:rsidRPr="00110229">
        <w:rPr>
          <w:rFonts w:ascii="Times New Roman" w:hAnsi="Times New Roman" w:cs="Times New Roman"/>
          <w:sz w:val="24"/>
          <w:szCs w:val="24"/>
        </w:rPr>
        <w:t>The third advantage of the SOX system is that it has significantly reduced fraud cases since the enactment of SOX.</w:t>
      </w:r>
      <w:r w:rsidR="006822E4" w:rsidRPr="00110229">
        <w:rPr>
          <w:rFonts w:ascii="Times New Roman" w:hAnsi="Times New Roman" w:cs="Times New Roman"/>
          <w:sz w:val="24"/>
          <w:szCs w:val="24"/>
        </w:rPr>
        <w:t xml:space="preserve"> Another merit is that the implementation of SOX </w:t>
      </w:r>
      <w:r w:rsidR="00764185" w:rsidRPr="00110229">
        <w:rPr>
          <w:rFonts w:ascii="Times New Roman" w:hAnsi="Times New Roman" w:cs="Times New Roman"/>
          <w:sz w:val="24"/>
          <w:szCs w:val="24"/>
        </w:rPr>
        <w:t xml:space="preserve">has increased liquidity in the market. </w:t>
      </w:r>
    </w:p>
    <w:p w14:paraId="288463E9" w14:textId="77777777" w:rsidR="003B6B82" w:rsidRPr="00110229" w:rsidRDefault="004618A4" w:rsidP="00110229">
      <w:pPr>
        <w:spacing w:after="0" w:line="480" w:lineRule="auto"/>
        <w:ind w:firstLine="310"/>
        <w:rPr>
          <w:rFonts w:ascii="Times New Roman" w:hAnsi="Times New Roman" w:cs="Times New Roman"/>
          <w:sz w:val="24"/>
          <w:szCs w:val="24"/>
        </w:rPr>
      </w:pPr>
      <w:r w:rsidRPr="00110229">
        <w:rPr>
          <w:rFonts w:ascii="Times New Roman" w:hAnsi="Times New Roman" w:cs="Times New Roman"/>
          <w:sz w:val="24"/>
          <w:szCs w:val="24"/>
        </w:rPr>
        <w:t xml:space="preserve">Some of the disadvantages are that it is quite costly </w:t>
      </w:r>
      <w:r w:rsidR="0096554F" w:rsidRPr="00110229">
        <w:rPr>
          <w:rFonts w:ascii="Times New Roman" w:hAnsi="Times New Roman" w:cs="Times New Roman"/>
          <w:sz w:val="24"/>
          <w:szCs w:val="24"/>
        </w:rPr>
        <w:t xml:space="preserve">to comply with the SOX Act's regulations because similar principles apply to both small and large corporations. </w:t>
      </w:r>
      <w:r w:rsidR="005A3929" w:rsidRPr="00110229">
        <w:rPr>
          <w:rFonts w:ascii="Times New Roman" w:hAnsi="Times New Roman" w:cs="Times New Roman"/>
          <w:sz w:val="24"/>
          <w:szCs w:val="24"/>
        </w:rPr>
        <w:t xml:space="preserve">Large corporations have sufficient resources to implement the act whereas the medium and small-sized corporation struggle to obtain resources to oversee the implementation. Another disadvantage is that it </w:t>
      </w:r>
      <w:r w:rsidR="00147248" w:rsidRPr="00110229">
        <w:rPr>
          <w:rFonts w:ascii="Times New Roman" w:hAnsi="Times New Roman" w:cs="Times New Roman"/>
          <w:sz w:val="24"/>
          <w:szCs w:val="24"/>
        </w:rPr>
        <w:t xml:space="preserve">has led to an increase in the auditing fees.  The auditors are forcefully accountable to their customers. </w:t>
      </w:r>
      <w:r w:rsidR="00B01691" w:rsidRPr="00110229">
        <w:rPr>
          <w:rFonts w:ascii="Times New Roman" w:hAnsi="Times New Roman" w:cs="Times New Roman"/>
          <w:sz w:val="24"/>
          <w:szCs w:val="24"/>
        </w:rPr>
        <w:lastRenderedPageBreak/>
        <w:t xml:space="preserve">Zhang (2007) adds that </w:t>
      </w:r>
      <w:r w:rsidR="00147248" w:rsidRPr="00110229">
        <w:rPr>
          <w:rFonts w:ascii="Times New Roman" w:hAnsi="Times New Roman" w:cs="Times New Roman"/>
          <w:sz w:val="24"/>
          <w:szCs w:val="24"/>
        </w:rPr>
        <w:t xml:space="preserve">has led to </w:t>
      </w:r>
      <w:r w:rsidR="001A1EF9" w:rsidRPr="00110229">
        <w:rPr>
          <w:rFonts w:ascii="Times New Roman" w:hAnsi="Times New Roman" w:cs="Times New Roman"/>
          <w:sz w:val="24"/>
          <w:szCs w:val="24"/>
        </w:rPr>
        <w:t>the stringent auditing procedures that cannot be afforded by small and medium-sized businesses</w:t>
      </w:r>
      <w:r w:rsidR="00B01691" w:rsidRPr="00110229">
        <w:rPr>
          <w:rFonts w:ascii="Times New Roman" w:hAnsi="Times New Roman" w:cs="Times New Roman"/>
          <w:sz w:val="24"/>
          <w:szCs w:val="24"/>
        </w:rPr>
        <w:t>.</w:t>
      </w:r>
    </w:p>
    <w:p w14:paraId="49BAC4AD" w14:textId="77777777" w:rsidR="000905A8" w:rsidRPr="00110229" w:rsidRDefault="004618A4" w:rsidP="00110229">
      <w:pPr>
        <w:spacing w:after="0" w:line="480" w:lineRule="auto"/>
        <w:rPr>
          <w:rFonts w:ascii="Times New Roman" w:hAnsi="Times New Roman" w:cs="Times New Roman"/>
          <w:sz w:val="24"/>
          <w:szCs w:val="24"/>
        </w:rPr>
      </w:pPr>
      <w:r w:rsidRPr="00110229">
        <w:rPr>
          <w:rFonts w:ascii="Times New Roman" w:hAnsi="Times New Roman" w:cs="Times New Roman"/>
          <w:sz w:val="24"/>
          <w:szCs w:val="24"/>
        </w:rPr>
        <w:br w:type="page"/>
      </w:r>
    </w:p>
    <w:p w14:paraId="1D17EF60" w14:textId="77777777" w:rsidR="000905A8" w:rsidRPr="00110229" w:rsidRDefault="004618A4" w:rsidP="00110229">
      <w:pPr>
        <w:spacing w:after="0" w:line="480" w:lineRule="auto"/>
        <w:ind w:left="310" w:hangingChars="129" w:hanging="310"/>
        <w:jc w:val="center"/>
        <w:rPr>
          <w:rFonts w:ascii="Times New Roman" w:hAnsi="Times New Roman" w:cs="Times New Roman"/>
          <w:sz w:val="24"/>
          <w:szCs w:val="24"/>
        </w:rPr>
      </w:pPr>
      <w:r w:rsidRPr="00110229">
        <w:rPr>
          <w:rFonts w:ascii="Times New Roman" w:hAnsi="Times New Roman" w:cs="Times New Roman"/>
          <w:sz w:val="24"/>
          <w:szCs w:val="24"/>
        </w:rPr>
        <w:lastRenderedPageBreak/>
        <w:t>References</w:t>
      </w:r>
    </w:p>
    <w:p w14:paraId="3A46F723" w14:textId="77777777" w:rsidR="00623B93" w:rsidRPr="00110229" w:rsidRDefault="004618A4" w:rsidP="00110229">
      <w:pPr>
        <w:spacing w:after="0" w:line="480" w:lineRule="auto"/>
        <w:ind w:left="310" w:hangingChars="129" w:hanging="310"/>
        <w:jc w:val="both"/>
        <w:rPr>
          <w:rFonts w:ascii="Times New Roman" w:hAnsi="Times New Roman" w:cs="Times New Roman"/>
          <w:sz w:val="24"/>
          <w:szCs w:val="24"/>
        </w:rPr>
      </w:pPr>
      <w:proofErr w:type="spellStart"/>
      <w:proofErr w:type="gramStart"/>
      <w:r w:rsidRPr="00110229">
        <w:rPr>
          <w:rFonts w:ascii="Times New Roman" w:hAnsi="Times New Roman" w:cs="Times New Roman"/>
          <w:sz w:val="24"/>
          <w:szCs w:val="24"/>
        </w:rPr>
        <w:t>Mullaney</w:t>
      </w:r>
      <w:proofErr w:type="spellEnd"/>
      <w:r w:rsidRPr="00110229">
        <w:rPr>
          <w:rFonts w:ascii="Times New Roman" w:hAnsi="Times New Roman" w:cs="Times New Roman"/>
          <w:sz w:val="24"/>
          <w:szCs w:val="24"/>
        </w:rPr>
        <w:t>, T. (2015).</w:t>
      </w:r>
      <w:proofErr w:type="gramEnd"/>
      <w:r w:rsidRPr="00110229">
        <w:rPr>
          <w:rFonts w:ascii="Times New Roman" w:hAnsi="Times New Roman" w:cs="Times New Roman"/>
          <w:sz w:val="24"/>
          <w:szCs w:val="24"/>
        </w:rPr>
        <w:t xml:space="preserve"> </w:t>
      </w:r>
      <w:r w:rsidRPr="00110229">
        <w:rPr>
          <w:rFonts w:ascii="Times New Roman" w:hAnsi="Times New Roman" w:cs="Times New Roman"/>
          <w:i/>
          <w:iCs/>
          <w:sz w:val="24"/>
          <w:szCs w:val="24"/>
        </w:rPr>
        <w:t>CNBC Explains CEO compensation</w:t>
      </w:r>
      <w:r w:rsidRPr="00110229">
        <w:rPr>
          <w:rFonts w:ascii="Times New Roman" w:hAnsi="Times New Roman" w:cs="Times New Roman"/>
          <w:sz w:val="24"/>
          <w:szCs w:val="24"/>
        </w:rPr>
        <w:t xml:space="preserve">. </w:t>
      </w:r>
      <w:proofErr w:type="gramStart"/>
      <w:r w:rsidRPr="00110229">
        <w:rPr>
          <w:rFonts w:ascii="Times New Roman" w:hAnsi="Times New Roman" w:cs="Times New Roman"/>
          <w:i/>
          <w:iCs/>
          <w:sz w:val="24"/>
          <w:szCs w:val="24"/>
        </w:rPr>
        <w:t>CNBC</w:t>
      </w:r>
      <w:r w:rsidRPr="00110229">
        <w:rPr>
          <w:rFonts w:ascii="Times New Roman" w:hAnsi="Times New Roman" w:cs="Times New Roman"/>
          <w:sz w:val="24"/>
          <w:szCs w:val="24"/>
        </w:rPr>
        <w:t>.</w:t>
      </w:r>
      <w:proofErr w:type="gramEnd"/>
      <w:r w:rsidRPr="00110229">
        <w:rPr>
          <w:rFonts w:ascii="Times New Roman" w:hAnsi="Times New Roman" w:cs="Times New Roman"/>
          <w:sz w:val="24"/>
          <w:szCs w:val="24"/>
        </w:rPr>
        <w:t xml:space="preserve"> Retrieved 17 July 2018, fromhttp://www.cnbc.com/2015/05/18/why-corporate-CEO-pay-is-so-high-and-going-higher.html</w:t>
      </w:r>
      <w:r w:rsidR="005A0878" w:rsidRPr="00110229">
        <w:rPr>
          <w:rFonts w:ascii="Times New Roman" w:hAnsi="Times New Roman" w:cs="Times New Roman"/>
          <w:sz w:val="24"/>
          <w:szCs w:val="24"/>
        </w:rPr>
        <w:t xml:space="preserve"> </w:t>
      </w:r>
      <w:r w:rsidRPr="00110229">
        <w:rPr>
          <w:rFonts w:ascii="Times New Roman" w:hAnsi="Times New Roman" w:cs="Times New Roman"/>
          <w:sz w:val="24"/>
          <w:szCs w:val="24"/>
        </w:rPr>
        <w:t xml:space="preserve"> </w:t>
      </w:r>
    </w:p>
    <w:p w14:paraId="47F6D312" w14:textId="77777777" w:rsidR="00623B93" w:rsidRPr="00110229" w:rsidRDefault="004618A4" w:rsidP="00110229">
      <w:pPr>
        <w:spacing w:after="0" w:line="480" w:lineRule="auto"/>
        <w:ind w:left="310" w:hangingChars="129" w:hanging="310"/>
        <w:rPr>
          <w:rFonts w:ascii="Times New Roman" w:eastAsia="Times New Roman" w:hAnsi="Times New Roman" w:cs="Times New Roman"/>
          <w:sz w:val="24"/>
          <w:szCs w:val="24"/>
          <w:lang w:eastAsia="en-GB"/>
        </w:rPr>
      </w:pPr>
      <w:proofErr w:type="gramStart"/>
      <w:r w:rsidRPr="00110229">
        <w:rPr>
          <w:rFonts w:ascii="Times New Roman" w:eastAsia="Times New Roman" w:hAnsi="Times New Roman" w:cs="Times New Roman"/>
          <w:sz w:val="24"/>
          <w:szCs w:val="24"/>
          <w:lang w:eastAsia="en-GB"/>
        </w:rPr>
        <w:t>Prentice, R. A., &amp; Spence, D. B. (2006).</w:t>
      </w:r>
      <w:proofErr w:type="gramEnd"/>
      <w:r w:rsidRPr="00110229">
        <w:rPr>
          <w:rFonts w:ascii="Times New Roman" w:eastAsia="Times New Roman" w:hAnsi="Times New Roman" w:cs="Times New Roman"/>
          <w:sz w:val="24"/>
          <w:szCs w:val="24"/>
          <w:lang w:eastAsia="en-GB"/>
        </w:rPr>
        <w:t xml:space="preserve"> Sarbanes-Oxley as quack corporate governance: how wise is the received wisdom. </w:t>
      </w:r>
      <w:r w:rsidRPr="00110229">
        <w:rPr>
          <w:rFonts w:ascii="Times New Roman" w:eastAsia="Times New Roman" w:hAnsi="Times New Roman" w:cs="Times New Roman"/>
          <w:i/>
          <w:iCs/>
          <w:sz w:val="24"/>
          <w:szCs w:val="24"/>
          <w:lang w:eastAsia="en-GB"/>
        </w:rPr>
        <w:t>Geo. LJ</w:t>
      </w:r>
      <w:r w:rsidRPr="00110229">
        <w:rPr>
          <w:rFonts w:ascii="Times New Roman" w:eastAsia="Times New Roman" w:hAnsi="Times New Roman" w:cs="Times New Roman"/>
          <w:sz w:val="24"/>
          <w:szCs w:val="24"/>
          <w:lang w:eastAsia="en-GB"/>
        </w:rPr>
        <w:t xml:space="preserve">, </w:t>
      </w:r>
      <w:r w:rsidRPr="00110229">
        <w:rPr>
          <w:rFonts w:ascii="Times New Roman" w:eastAsia="Times New Roman" w:hAnsi="Times New Roman" w:cs="Times New Roman"/>
          <w:i/>
          <w:iCs/>
          <w:sz w:val="24"/>
          <w:szCs w:val="24"/>
          <w:lang w:eastAsia="en-GB"/>
        </w:rPr>
        <w:t>95</w:t>
      </w:r>
      <w:r w:rsidRPr="00110229">
        <w:rPr>
          <w:rFonts w:ascii="Times New Roman" w:eastAsia="Times New Roman" w:hAnsi="Times New Roman" w:cs="Times New Roman"/>
          <w:sz w:val="24"/>
          <w:szCs w:val="24"/>
          <w:lang w:eastAsia="en-GB"/>
        </w:rPr>
        <w:t>, 1843.</w:t>
      </w:r>
    </w:p>
    <w:p w14:paraId="630C2C1C" w14:textId="77777777" w:rsidR="00623B93" w:rsidRPr="00110229" w:rsidRDefault="004618A4" w:rsidP="00110229">
      <w:pPr>
        <w:spacing w:after="0" w:line="480" w:lineRule="auto"/>
        <w:ind w:left="310" w:hangingChars="129" w:hanging="310"/>
        <w:rPr>
          <w:rFonts w:ascii="Times New Roman" w:eastAsia="Times New Roman" w:hAnsi="Times New Roman" w:cs="Times New Roman"/>
          <w:sz w:val="24"/>
          <w:szCs w:val="24"/>
          <w:lang w:eastAsia="en-GB"/>
        </w:rPr>
      </w:pPr>
      <w:r w:rsidRPr="00110229">
        <w:rPr>
          <w:rFonts w:ascii="Times New Roman" w:eastAsia="Times New Roman" w:hAnsi="Times New Roman" w:cs="Times New Roman"/>
          <w:sz w:val="24"/>
          <w:szCs w:val="24"/>
          <w:lang w:eastAsia="en-GB"/>
        </w:rPr>
        <w:t xml:space="preserve">Zhang, I. X. (2007). </w:t>
      </w:r>
      <w:proofErr w:type="gramStart"/>
      <w:r w:rsidRPr="00110229">
        <w:rPr>
          <w:rFonts w:ascii="Times New Roman" w:eastAsia="Times New Roman" w:hAnsi="Times New Roman" w:cs="Times New Roman"/>
          <w:sz w:val="24"/>
          <w:szCs w:val="24"/>
          <w:lang w:eastAsia="en-GB"/>
        </w:rPr>
        <w:t>Economic consequences of the Sarbanes–Oxley Act of 2002.</w:t>
      </w:r>
      <w:proofErr w:type="gramEnd"/>
      <w:r w:rsidRPr="00110229">
        <w:rPr>
          <w:rFonts w:ascii="Times New Roman" w:eastAsia="Times New Roman" w:hAnsi="Times New Roman" w:cs="Times New Roman"/>
          <w:sz w:val="24"/>
          <w:szCs w:val="24"/>
          <w:lang w:eastAsia="en-GB"/>
        </w:rPr>
        <w:t xml:space="preserve"> </w:t>
      </w:r>
      <w:r w:rsidRPr="00110229">
        <w:rPr>
          <w:rFonts w:ascii="Times New Roman" w:eastAsia="Times New Roman" w:hAnsi="Times New Roman" w:cs="Times New Roman"/>
          <w:i/>
          <w:iCs/>
          <w:sz w:val="24"/>
          <w:szCs w:val="24"/>
          <w:lang w:eastAsia="en-GB"/>
        </w:rPr>
        <w:t>Journal of Accounting and Economics</w:t>
      </w:r>
      <w:r w:rsidRPr="00110229">
        <w:rPr>
          <w:rFonts w:ascii="Times New Roman" w:eastAsia="Times New Roman" w:hAnsi="Times New Roman" w:cs="Times New Roman"/>
          <w:sz w:val="24"/>
          <w:szCs w:val="24"/>
          <w:lang w:eastAsia="en-GB"/>
        </w:rPr>
        <w:t xml:space="preserve">, </w:t>
      </w:r>
      <w:r w:rsidRPr="00110229">
        <w:rPr>
          <w:rFonts w:ascii="Times New Roman" w:eastAsia="Times New Roman" w:hAnsi="Times New Roman" w:cs="Times New Roman"/>
          <w:i/>
          <w:iCs/>
          <w:sz w:val="24"/>
          <w:szCs w:val="24"/>
          <w:lang w:eastAsia="en-GB"/>
        </w:rPr>
        <w:t>44</w:t>
      </w:r>
      <w:r w:rsidRPr="00110229">
        <w:rPr>
          <w:rFonts w:ascii="Times New Roman" w:eastAsia="Times New Roman" w:hAnsi="Times New Roman" w:cs="Times New Roman"/>
          <w:sz w:val="24"/>
          <w:szCs w:val="24"/>
          <w:lang w:eastAsia="en-GB"/>
        </w:rPr>
        <w:t>(1), 74-115.</w:t>
      </w:r>
    </w:p>
    <w:p w14:paraId="65050E74" w14:textId="77777777" w:rsidR="00623B93" w:rsidRPr="00110229" w:rsidRDefault="00623B93" w:rsidP="00110229">
      <w:pPr>
        <w:spacing w:after="0" w:line="480" w:lineRule="auto"/>
        <w:rPr>
          <w:rFonts w:ascii="Times New Roman" w:hAnsi="Times New Roman" w:cs="Times New Roman"/>
          <w:sz w:val="24"/>
          <w:szCs w:val="24"/>
        </w:rPr>
      </w:pPr>
    </w:p>
    <w:sectPr w:rsidR="00623B93" w:rsidRPr="00110229" w:rsidSect="006A309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5C1F5F" w14:textId="77777777" w:rsidR="00A7218D" w:rsidRDefault="00A7218D">
      <w:pPr>
        <w:spacing w:after="0" w:line="240" w:lineRule="auto"/>
      </w:pPr>
      <w:r>
        <w:separator/>
      </w:r>
    </w:p>
  </w:endnote>
  <w:endnote w:type="continuationSeparator" w:id="0">
    <w:p w14:paraId="013B430A" w14:textId="77777777" w:rsidR="00A7218D" w:rsidRDefault="00A72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7B6A47" w14:textId="77777777" w:rsidR="00763687" w:rsidRDefault="0076368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F44E9B" w14:textId="77777777" w:rsidR="00763687" w:rsidRDefault="0076368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F709AC" w14:textId="77777777" w:rsidR="00763687" w:rsidRDefault="007636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E5AE67" w14:textId="77777777" w:rsidR="00A7218D" w:rsidRDefault="00A7218D">
      <w:pPr>
        <w:spacing w:after="0" w:line="240" w:lineRule="auto"/>
      </w:pPr>
      <w:r>
        <w:separator/>
      </w:r>
    </w:p>
  </w:footnote>
  <w:footnote w:type="continuationSeparator" w:id="0">
    <w:p w14:paraId="0D861E15" w14:textId="77777777" w:rsidR="00A7218D" w:rsidRDefault="00A721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1AFAD7" w14:textId="77777777" w:rsidR="00763687" w:rsidRDefault="007636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AE0558" w14:textId="403EDE66" w:rsidR="005A0878" w:rsidRDefault="004618A4">
    <w:pPr>
      <w:pStyle w:val="Header"/>
      <w:jc w:val="right"/>
    </w:pPr>
    <w:r>
      <w:rPr>
        <w:rFonts w:ascii="Times New Roman" w:hAnsi="Times New Roman" w:cs="Times New Roman"/>
        <w:sz w:val="24"/>
        <w:szCs w:val="24"/>
      </w:rPr>
      <w:t xml:space="preserve">ETHICS IN FINANCIAL RESPONSIBILITIES                                                                            </w:t>
    </w:r>
    <w:sdt>
      <w:sdtPr>
        <w:id w:val="-6592322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63687">
          <w:rPr>
            <w:noProof/>
          </w:rPr>
          <w:t>2</w:t>
        </w:r>
        <w:r>
          <w:rPr>
            <w:noProof/>
          </w:rPr>
          <w:fldChar w:fldCharType="end"/>
        </w:r>
      </w:sdtContent>
    </w:sdt>
  </w:p>
  <w:p w14:paraId="3F0FDAF5" w14:textId="77777777" w:rsidR="005A0878" w:rsidRDefault="005A087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D0002F" w14:textId="5B997646" w:rsidR="005A0878" w:rsidRDefault="004618A4">
    <w:pPr>
      <w:pStyle w:val="Header"/>
      <w:jc w:val="right"/>
    </w:pPr>
    <w:r>
      <w:rPr>
        <w:rFonts w:ascii="Times New Roman" w:hAnsi="Times New Roman" w:cs="Times New Roman"/>
        <w:sz w:val="24"/>
        <w:szCs w:val="24"/>
      </w:rPr>
      <w:t xml:space="preserve">Running head: ETHICS IN FINANCIAL RESPONSIBILITIES                                                   </w:t>
    </w:r>
    <w:sdt>
      <w:sdtPr>
        <w:id w:val="7429174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63687">
          <w:rPr>
            <w:noProof/>
          </w:rPr>
          <w:t>1</w:t>
        </w:r>
        <w:r>
          <w:rPr>
            <w:noProof/>
          </w:rPr>
          <w:fldChar w:fldCharType="end"/>
        </w:r>
      </w:sdtContent>
    </w:sdt>
  </w:p>
  <w:p w14:paraId="07A3DA0D" w14:textId="77777777" w:rsidR="006A309B" w:rsidRDefault="006A30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C41"/>
    <w:rsid w:val="00043931"/>
    <w:rsid w:val="000905A8"/>
    <w:rsid w:val="00110229"/>
    <w:rsid w:val="001150AF"/>
    <w:rsid w:val="00147248"/>
    <w:rsid w:val="001A1EF9"/>
    <w:rsid w:val="001E3192"/>
    <w:rsid w:val="002B3A36"/>
    <w:rsid w:val="002C3EB8"/>
    <w:rsid w:val="002C4940"/>
    <w:rsid w:val="00364DAD"/>
    <w:rsid w:val="00376673"/>
    <w:rsid w:val="00396AD8"/>
    <w:rsid w:val="003B6B82"/>
    <w:rsid w:val="004618A4"/>
    <w:rsid w:val="00524C41"/>
    <w:rsid w:val="00540E16"/>
    <w:rsid w:val="005465C8"/>
    <w:rsid w:val="005A0878"/>
    <w:rsid w:val="005A3929"/>
    <w:rsid w:val="00613D3D"/>
    <w:rsid w:val="00623B93"/>
    <w:rsid w:val="006822E4"/>
    <w:rsid w:val="006A309B"/>
    <w:rsid w:val="00763687"/>
    <w:rsid w:val="00764185"/>
    <w:rsid w:val="008955E3"/>
    <w:rsid w:val="008D68DC"/>
    <w:rsid w:val="008E02C3"/>
    <w:rsid w:val="008F4EFF"/>
    <w:rsid w:val="00923A39"/>
    <w:rsid w:val="009261AD"/>
    <w:rsid w:val="0096554F"/>
    <w:rsid w:val="00A7218D"/>
    <w:rsid w:val="00AA1C3A"/>
    <w:rsid w:val="00AA7ACB"/>
    <w:rsid w:val="00B01691"/>
    <w:rsid w:val="00B67816"/>
    <w:rsid w:val="00C06E55"/>
    <w:rsid w:val="00C96FAA"/>
    <w:rsid w:val="00CC256B"/>
    <w:rsid w:val="00D15C32"/>
    <w:rsid w:val="00D30BCB"/>
    <w:rsid w:val="00D545A9"/>
    <w:rsid w:val="00DB0F62"/>
    <w:rsid w:val="00DC31CC"/>
    <w:rsid w:val="00F03C37"/>
    <w:rsid w:val="00F67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3B93"/>
    <w:rPr>
      <w:color w:val="0563C1" w:themeColor="hyperlink"/>
      <w:u w:val="single"/>
    </w:rPr>
  </w:style>
  <w:style w:type="paragraph" w:styleId="Header">
    <w:name w:val="header"/>
    <w:basedOn w:val="Normal"/>
    <w:link w:val="HeaderChar"/>
    <w:uiPriority w:val="99"/>
    <w:unhideWhenUsed/>
    <w:rsid w:val="006A30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09B"/>
    <w:rPr>
      <w:lang w:val="en-GB"/>
    </w:rPr>
  </w:style>
  <w:style w:type="paragraph" w:styleId="Footer">
    <w:name w:val="footer"/>
    <w:basedOn w:val="Normal"/>
    <w:link w:val="FooterChar"/>
    <w:uiPriority w:val="99"/>
    <w:unhideWhenUsed/>
    <w:rsid w:val="006A30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09B"/>
    <w:rPr>
      <w:lang w:val="en-GB"/>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3B93"/>
    <w:rPr>
      <w:color w:val="0563C1" w:themeColor="hyperlink"/>
      <w:u w:val="single"/>
    </w:rPr>
  </w:style>
  <w:style w:type="paragraph" w:styleId="Header">
    <w:name w:val="header"/>
    <w:basedOn w:val="Normal"/>
    <w:link w:val="HeaderChar"/>
    <w:uiPriority w:val="99"/>
    <w:unhideWhenUsed/>
    <w:rsid w:val="006A30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09B"/>
    <w:rPr>
      <w:lang w:val="en-GB"/>
    </w:rPr>
  </w:style>
  <w:style w:type="paragraph" w:styleId="Footer">
    <w:name w:val="footer"/>
    <w:basedOn w:val="Normal"/>
    <w:link w:val="FooterChar"/>
    <w:uiPriority w:val="99"/>
    <w:unhideWhenUsed/>
    <w:rsid w:val="006A30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09B"/>
    <w:rPr>
      <w:lang w:val="en-GB"/>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644</Words>
  <Characters>3677</Characters>
  <Application>Microsoft Office Word</Application>
  <DocSecurity>0</DocSecurity>
  <Lines>30</Lines>
  <Paragraphs>8</Paragraphs>
  <ScaleCrop>false</ScaleCrop>
  <LinksUpToDate>false</LinksUpToDate>
  <CharactersWithSpaces>4313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2018-07-17T20:30:00Z</dcterms:created>
  <dcterms:modified xsi:type="dcterms:W3CDTF">2018-07-17T20:30:00Z</dcterms:modified>
</cp:coreProperties>
</file>